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D" w:rsidRPr="00C83B7A" w:rsidRDefault="00794EAD" w:rsidP="00794E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КЎКРАК</w:t>
      </w:r>
      <w:r w:rsidRPr="00C83B7A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ҚАФАСИ</w:t>
      </w:r>
      <w:proofErr w:type="gramEnd"/>
      <w:r w:rsidRPr="00C83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ПАЛПА</w:t>
      </w:r>
      <w:r w:rsidR="00FB4895">
        <w:rPr>
          <w:rFonts w:ascii="Times New Roman" w:hAnsi="Times New Roman"/>
          <w:b/>
          <w:sz w:val="28"/>
          <w:szCs w:val="28"/>
        </w:rPr>
        <w:t>Ц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>ИЯСИ</w:t>
      </w:r>
    </w:p>
    <w:p w:rsidR="00794EAD" w:rsidRPr="00C83B7A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Мақсад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Кўкрак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қафасидаги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оғриқли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сохаларни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аниқлаш</w:t>
      </w:r>
      <w:r w:rsidRPr="00C83B7A">
        <w:rPr>
          <w:rFonts w:ascii="Times New Roman" w:hAnsi="Times New Roman"/>
          <w:sz w:val="28"/>
          <w:szCs w:val="28"/>
          <w:lang w:val="en-US"/>
        </w:rPr>
        <w:t>,</w:t>
      </w:r>
    </w:p>
    <w:p w:rsidR="00794EAD" w:rsidRPr="00C83B7A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кўкрак</w:t>
      </w:r>
      <w:proofErr w:type="gramEnd"/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қафасининг эластиклигини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аниқлаш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овоз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дириллашини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аниқлаш</w:t>
      </w:r>
    </w:p>
    <w:p w:rsidR="00794EAD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D3E">
        <w:rPr>
          <w:rFonts w:ascii="Times New Roman" w:hAnsi="Times New Roman"/>
          <w:sz w:val="28"/>
          <w:szCs w:val="28"/>
        </w:rPr>
        <w:t xml:space="preserve">Кўрсатма: барча беморлар  учун шарт.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Махсус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мосламалар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зарур эмас</w:t>
      </w:r>
      <w:r w:rsidRPr="00C83B7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94EAD" w:rsidRPr="00956525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842"/>
      </w:tblGrid>
      <w:tr w:rsidR="00794EAD" w:rsidRPr="00B1593D" w:rsidTr="00FB4895">
        <w:trPr>
          <w:trHeight w:val="847"/>
        </w:trPr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Қадамни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Бажарилмади</w:t>
            </w:r>
          </w:p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Тўлиқ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тўғри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бажарилган</w:t>
            </w:r>
          </w:p>
        </w:tc>
      </w:tr>
      <w:tr w:rsidR="00794EAD" w:rsidRPr="00FB4895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қафасидаги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оғриқли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сохаларни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аниқлаш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902D3E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D3E">
              <w:rPr>
                <w:rFonts w:ascii="Times New Roman" w:hAnsi="Times New Roman"/>
                <w:sz w:val="24"/>
                <w:szCs w:val="24"/>
              </w:rPr>
              <w:t>Палпасия беморнинг ўтирган ёки тик холатида ўтказилади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қафасида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равишда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иккала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бармоқ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учлари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билан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ўмров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ўмров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Тўш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суяги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Қовурғалар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қовурғалар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оралиқлари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902D3E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3E">
              <w:rPr>
                <w:rFonts w:ascii="Times New Roman" w:hAnsi="Times New Roman"/>
                <w:sz w:val="24"/>
                <w:szCs w:val="24"/>
              </w:rPr>
              <w:t>Ундан кейин кўкрак қафасининг ён томони 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Кўраклараро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қафасининг эластиклигини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аниқлаш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Битта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тўш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суягига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иккинчи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кўраклараро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вертикал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равишда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билан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ўзига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хос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равишда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иккала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томондан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қафасига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мос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пружинасимон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харакат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ёрдамида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босим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берилади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(1-2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қафасининг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ён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равишда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4EAD" w:rsidRPr="00B1593D" w:rsidTr="00FB4895">
        <w:tc>
          <w:tcPr>
            <w:tcW w:w="567" w:type="dxa"/>
            <w:vMerge w:val="restart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902D3E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3E">
              <w:rPr>
                <w:rFonts w:ascii="Times New Roman" w:hAnsi="Times New Roman"/>
                <w:sz w:val="24"/>
                <w:szCs w:val="24"/>
              </w:rPr>
              <w:t>Сўнгра ён томондан горизонтал йўналишда босим берилади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794EAD" w:rsidRPr="00B1593D" w:rsidTr="00FB4895">
        <w:tc>
          <w:tcPr>
            <w:tcW w:w="567" w:type="dxa"/>
            <w:vMerge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Овоз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дириллашини</w:t>
            </w:r>
            <w:r w:rsidRPr="00B159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аниқлаш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иккала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бармоқ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хам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иштирок этади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кафтининг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равишда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ўмров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махкам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ёпиштирган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Бемордан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трактор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",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арра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сўзларни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талаффуз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қилиш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сўралади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902D3E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D3E">
              <w:rPr>
                <w:rFonts w:ascii="Times New Roman" w:hAnsi="Times New Roman"/>
                <w:sz w:val="24"/>
                <w:szCs w:val="24"/>
              </w:rPr>
              <w:t>Ундан сўнг кафт ўмров остига қўйилади ва  бемор яна "трактор", "арра" сўзларини талаффуз қилиши керак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Овоз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дириллаши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йўқолгунча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кафт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кўкракнинг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бош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орқасига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кўкрак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қафасининг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ён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Қўллар кўрак усти сохасига қўйилади</w:t>
            </w:r>
            <w:proofErr w:type="gramStart"/>
            <w:r w:rsidRPr="00794E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94EAD">
              <w:rPr>
                <w:rFonts w:ascii="Times New Roman" w:hAnsi="Times New Roman"/>
                <w:sz w:val="24"/>
                <w:szCs w:val="24"/>
              </w:rPr>
              <w:t xml:space="preserve"> Бемордан "трактор", "арра" каби сўзларни талаффуз қилиш сўралади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қўлларни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қовуштирган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холатда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тутиши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керак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B1593D" w:rsidTr="00FB4895">
        <w:tc>
          <w:tcPr>
            <w:tcW w:w="567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холатда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кўракаро</w:t>
            </w:r>
            <w:proofErr w:type="gramEnd"/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794EAD">
              <w:rPr>
                <w:rFonts w:ascii="Times New Roman" w:hAnsi="Times New Roman"/>
                <w:sz w:val="24"/>
                <w:szCs w:val="24"/>
              </w:rPr>
              <w:t>Бемордан "трактор", "арра" каби сўзларни талаффуз қилиш сўралади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94EAD" w:rsidRPr="00B1593D" w:rsidTr="00FB4895">
        <w:tc>
          <w:tcPr>
            <w:tcW w:w="567" w:type="dxa"/>
            <w:vMerge w:val="restart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кўрак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сохасига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бемордан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трактор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", 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арра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сўзларни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талаффуз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қилиш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сўралади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B1593D" w:rsidTr="00FB4895">
        <w:tc>
          <w:tcPr>
            <w:tcW w:w="567" w:type="dxa"/>
            <w:vMerge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B1593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B1593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593D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94EAD" w:rsidRPr="00B1593D" w:rsidRDefault="00794EAD" w:rsidP="00794EAD">
      <w:pPr>
        <w:spacing w:line="240" w:lineRule="auto"/>
        <w:rPr>
          <w:sz w:val="24"/>
          <w:szCs w:val="24"/>
        </w:rPr>
      </w:pPr>
    </w:p>
    <w:p w:rsidR="00794EAD" w:rsidRPr="00C83B7A" w:rsidRDefault="00794EAD" w:rsidP="00794E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ЎПКАНИНГ</w:t>
      </w:r>
      <w:r w:rsidRPr="00C83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ТАҚҚОСЛАМА</w:t>
      </w:r>
      <w:r w:rsidRPr="00C83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ПЕРКУССИЯСИ</w:t>
      </w:r>
    </w:p>
    <w:p w:rsidR="00794EAD" w:rsidRDefault="00794EAD" w:rsidP="00794E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Мақсад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Кўкрак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қафаси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ўнг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ва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чап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томонида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симметрик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нуқталарда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перкутор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товушини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солиштириш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Кўрсатма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барча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беморлар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учун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шарт. Махсус мосламалар зарур эмас</w:t>
      </w:r>
    </w:p>
    <w:p w:rsidR="00794EAD" w:rsidRPr="00C129A5" w:rsidRDefault="00794EAD" w:rsidP="00794EA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842"/>
      </w:tblGrid>
      <w:tr w:rsidR="00794EAD" w:rsidRPr="00C83B7A" w:rsidTr="00FB4895">
        <w:trPr>
          <w:trHeight w:val="847"/>
        </w:trPr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Қадамни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Бажарилмади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Тўлиқ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бажарилган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Ўпка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перкуссиясининг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олдиндан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бажарганда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врач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ўтиради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ёки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тик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пастга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туширилган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Плессиметр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ўмров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суяги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устида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унга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параллел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холатда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аввал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кейин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Ўмров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суягига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аввал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кейин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ўмров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чизиғи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бўйича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орасида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перкуссия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қилинади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Кейин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орасида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перкутор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товушлар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ўзаро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таққосланади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Ён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перкуссия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қилинганда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орқасига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кўтарилади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Плессиметр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йўналишига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параллел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қўйилиб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томондаги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қўлтик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ости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чизиқларида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симметрик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нуқталарда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перкутор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товуш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таққосланади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4EAD">
              <w:rPr>
                <w:rFonts w:ascii="Times New Roman" w:hAnsi="Times New Roman"/>
                <w:sz w:val="28"/>
                <w:szCs w:val="28"/>
              </w:rPr>
              <w:t>Ор</w:t>
            </w:r>
            <w:proofErr w:type="gramEnd"/>
            <w:r w:rsidRPr="00794EAD">
              <w:rPr>
                <w:rFonts w:ascii="Times New Roman" w:hAnsi="Times New Roman"/>
                <w:sz w:val="28"/>
                <w:szCs w:val="28"/>
              </w:rPr>
              <w:t>қа томонда перкуссия бажарилганда бемор қўллари пастга тушурилган холатда бўлади</w:t>
            </w:r>
            <w:r w:rsidRPr="00794EA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794EAD" w:rsidRPr="00794EAD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Плессиметр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кўрак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усти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чуқурчасига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жойлаштирилиб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перкуссия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қилинади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Кўраклар ораси перкуссия қилинганда бемор қўлларини олдида қовуштириб туради</w:t>
            </w:r>
            <w:r w:rsidRPr="00794EA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Плессиметр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умуртқа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поғонасига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параллел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холатда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кўраклар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ёнида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жойлаштирилади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  <w:vMerge w:val="restart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Кўкрак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ости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перкуссия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қилинганда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пастга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тушурилган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Плессиметр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галма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галдан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горизонтал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жойлашди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</w:tr>
      <w:tr w:rsidR="00794EAD" w:rsidRPr="00C83B7A" w:rsidTr="00FB4895">
        <w:tc>
          <w:tcPr>
            <w:tcW w:w="567" w:type="dxa"/>
            <w:vMerge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ЖАМИ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100 </w:t>
            </w:r>
          </w:p>
        </w:tc>
      </w:tr>
    </w:tbl>
    <w:p w:rsidR="00794EAD" w:rsidRPr="009634D0" w:rsidRDefault="00794EAD" w:rsidP="00794EAD"/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Pr="00F256F9" w:rsidRDefault="00794EAD" w:rsidP="00794E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ЎПКА</w:t>
      </w:r>
      <w:r w:rsidRPr="00F256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АУСКУЛТА</w:t>
      </w:r>
      <w:r w:rsidR="00FB4895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  <w:lang w:val="en-US"/>
        </w:rPr>
        <w:t>ИЯСИ</w:t>
      </w:r>
    </w:p>
    <w:p w:rsidR="00794EAD" w:rsidRPr="00F256F9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EAD">
        <w:rPr>
          <w:rFonts w:ascii="Times New Roman" w:hAnsi="Times New Roman"/>
          <w:sz w:val="24"/>
          <w:szCs w:val="24"/>
        </w:rPr>
        <w:t>Мақсад</w:t>
      </w:r>
      <w:r w:rsidRPr="00F256F9">
        <w:rPr>
          <w:rFonts w:ascii="Times New Roman" w:hAnsi="Times New Roman"/>
          <w:sz w:val="24"/>
          <w:szCs w:val="24"/>
        </w:rPr>
        <w:t xml:space="preserve">:  </w:t>
      </w:r>
      <w:r w:rsidRPr="00794EAD">
        <w:rPr>
          <w:rFonts w:ascii="Times New Roman" w:hAnsi="Times New Roman"/>
          <w:sz w:val="24"/>
          <w:szCs w:val="24"/>
        </w:rPr>
        <w:t>Асосий</w:t>
      </w:r>
      <w:r w:rsidRPr="00F256F9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ва</w:t>
      </w:r>
      <w:r w:rsidRPr="00F256F9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қўшимча</w:t>
      </w:r>
      <w:r w:rsidRPr="00F256F9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нафас</w:t>
      </w:r>
      <w:r w:rsidRPr="00F256F9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шовқинларини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794EAD">
        <w:rPr>
          <w:rFonts w:ascii="Times New Roman" w:hAnsi="Times New Roman"/>
          <w:sz w:val="24"/>
          <w:szCs w:val="24"/>
        </w:rPr>
        <w:t>шитиш</w:t>
      </w:r>
    </w:p>
    <w:p w:rsidR="00794EAD" w:rsidRPr="00794EAD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EAD">
        <w:rPr>
          <w:rFonts w:ascii="Times New Roman" w:hAnsi="Times New Roman"/>
          <w:sz w:val="24"/>
          <w:szCs w:val="24"/>
        </w:rPr>
        <w:t>Кўрсатма: барча беморлар учун шарт. Фонендоскопдан фойдаланилади. Махсус мосламалар зарур эмас.</w:t>
      </w:r>
    </w:p>
    <w:p w:rsidR="00794EAD" w:rsidRPr="00794EAD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842"/>
      </w:tblGrid>
      <w:tr w:rsidR="00794EAD" w:rsidRPr="00CB3DE7" w:rsidTr="00FB4895">
        <w:trPr>
          <w:trHeight w:val="847"/>
        </w:trPr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Қадамни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Бажарилмади</w:t>
            </w: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Тўлиқ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тўғри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бажарилган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65" w:type="dxa"/>
            <w:gridSpan w:val="3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Олд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томондан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ўпка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аускултасияси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Врач беморнинг олди томонида туради. Бемор қўлларини пастга тушурган бўлади, ўнг ўпкани эшитишдан бошлаймиз. Бемордан  бурун орқ</w:t>
            </w:r>
            <w:proofErr w:type="gramStart"/>
            <w:r w:rsidRPr="00794EAD"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gramEnd"/>
            <w:r w:rsidRPr="00794EAD">
              <w:rPr>
                <w:rFonts w:ascii="Times New Roman" w:hAnsi="Times New Roman"/>
                <w:sz w:val="24"/>
                <w:szCs w:val="24"/>
              </w:rPr>
              <w:t xml:space="preserve"> чуқур нафас олишни сўраймиз. Фонендаскопнинг раструб қисми аввал ўнг кейин чап томонда ўмров устига қўйилади.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олиш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чиқариш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жараени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тўлик эшитилади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иложи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бўлса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жараёни эшитилади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фонендоскоп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раструби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ўмров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сохалари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медиоклавикуларис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дехтра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медиоклавикуларис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синистра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бўйича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нуқталарга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фонендоскоп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раструби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қовурға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оралиғига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медиоклавикуларис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дехтра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эт</w:t>
            </w:r>
            <w:proofErr w:type="gramEnd"/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медиоклавикуларис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синистра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бўйича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нуқталарга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фонендоскоп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медиоклавикуларис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дехтра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бўйича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ИИИ</w:t>
            </w:r>
            <w:proofErr w:type="gramEnd"/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ИВ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қовурға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оралиғига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CB3DE7" w:rsidTr="00FB4895">
        <w:tc>
          <w:tcPr>
            <w:tcW w:w="10632" w:type="dxa"/>
            <w:gridSpan w:val="4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Ўпкани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ён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томондан эшитиш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 xml:space="preserve">Врач қулай холатда туради: ўнг томонни эшитганда бемор ўнг томонда, чап томонни эшитганда чап томонда туради.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қўлларини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бошини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орқасига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қўйиши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айтилади</w:t>
            </w:r>
            <w:proofErr w:type="gramEnd"/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Кейин фонендрскоп раструби л. ахиллариес антериор, медиа, постериор дехтра эт синистра бўйича ИИИ</w:t>
            </w:r>
            <w:proofErr w:type="gramStart"/>
            <w:r w:rsidRPr="00794EAD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794EAD">
              <w:rPr>
                <w:rFonts w:ascii="Times New Roman" w:hAnsi="Times New Roman"/>
                <w:sz w:val="24"/>
                <w:szCs w:val="24"/>
              </w:rPr>
              <w:t xml:space="preserve">В,В,ВИ </w:t>
            </w:r>
          </w:p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Қовурғалар орасига қатъий симметрик нуқталарга кўйилади.</w:t>
            </w:r>
            <w:r w:rsidRPr="00794EA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4EAD" w:rsidRPr="00CB3DE7" w:rsidTr="00FB4895">
        <w:tc>
          <w:tcPr>
            <w:tcW w:w="10632" w:type="dxa"/>
            <w:gridSpan w:val="4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Ўпкани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орқа</w:t>
            </w:r>
            <w:r w:rsidRPr="00CB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томондан эшитиш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Врач бемор орқасида туради ва бемор қўлини пастга тушуриши сўралади.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Фонендоскоп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раструби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аввал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ВИИИ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умуртқаси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аввал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томондан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қатъий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нуқталарга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4EAD" w:rsidRPr="00CB3DE7" w:rsidTr="00FB4895">
        <w:tc>
          <w:tcPr>
            <w:tcW w:w="567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бемордан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қўлларини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олдида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қовуштиришни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сўраймиз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фонендоскоп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раструби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томондан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кураклар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ораси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қатъий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нуқталарга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94EAD" w:rsidRPr="00CB3DE7" w:rsidTr="00FB4895">
        <w:tc>
          <w:tcPr>
            <w:tcW w:w="567" w:type="dxa"/>
            <w:vMerge w:val="restart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Кейин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томонда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апуларис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бўйича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қатъий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симметрик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нуқталарда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курак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ости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сохаси эшитилади</w:t>
            </w: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0`</w:t>
            </w: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94EAD" w:rsidRPr="00CB3DE7" w:rsidTr="00FB4895">
        <w:tc>
          <w:tcPr>
            <w:tcW w:w="567" w:type="dxa"/>
            <w:vMerge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</w:tcPr>
          <w:p w:rsidR="00794EAD" w:rsidRPr="00CB3DE7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</w:p>
        </w:tc>
        <w:tc>
          <w:tcPr>
            <w:tcW w:w="1560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CB3DE7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DE7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94EAD" w:rsidRPr="00CB3DE7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Pr="009021A8" w:rsidRDefault="00794EAD" w:rsidP="00794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ЮРАК</w:t>
      </w:r>
      <w:r w:rsidRPr="00902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СОХАСИ</w:t>
      </w:r>
      <w:r w:rsidRPr="00902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ПАЛПА</w:t>
      </w:r>
      <w:r w:rsidR="00FB489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  <w:lang w:val="en-US"/>
        </w:rPr>
        <w:t>ИЯСИ</w:t>
      </w:r>
    </w:p>
    <w:p w:rsidR="00794EAD" w:rsidRPr="009021A8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AD">
        <w:rPr>
          <w:rFonts w:ascii="Times New Roman" w:hAnsi="Times New Roman"/>
          <w:sz w:val="28"/>
          <w:szCs w:val="28"/>
        </w:rPr>
        <w:t>Мақсад</w:t>
      </w:r>
      <w:r w:rsidRPr="009021A8">
        <w:rPr>
          <w:rFonts w:ascii="Times New Roman" w:hAnsi="Times New Roman"/>
          <w:sz w:val="28"/>
          <w:szCs w:val="28"/>
        </w:rPr>
        <w:t xml:space="preserve">: </w:t>
      </w:r>
      <w:r w:rsidRPr="00794EAD">
        <w:rPr>
          <w:rFonts w:ascii="Times New Roman" w:hAnsi="Times New Roman"/>
          <w:sz w:val="28"/>
          <w:szCs w:val="28"/>
        </w:rPr>
        <w:t>юрак</w:t>
      </w:r>
      <w:r w:rsidRPr="009021A8">
        <w:rPr>
          <w:rFonts w:ascii="Times New Roman" w:hAnsi="Times New Roman"/>
          <w:sz w:val="28"/>
          <w:szCs w:val="28"/>
        </w:rPr>
        <w:t xml:space="preserve"> </w:t>
      </w:r>
      <w:r w:rsidRPr="00794EAD">
        <w:rPr>
          <w:rFonts w:ascii="Times New Roman" w:hAnsi="Times New Roman"/>
          <w:sz w:val="28"/>
          <w:szCs w:val="28"/>
        </w:rPr>
        <w:t>чўққи</w:t>
      </w:r>
      <w:r w:rsidRPr="009021A8">
        <w:rPr>
          <w:rFonts w:ascii="Times New Roman" w:hAnsi="Times New Roman"/>
          <w:sz w:val="28"/>
          <w:szCs w:val="28"/>
        </w:rPr>
        <w:t xml:space="preserve"> </w:t>
      </w:r>
      <w:r w:rsidRPr="00794EAD">
        <w:rPr>
          <w:rFonts w:ascii="Times New Roman" w:hAnsi="Times New Roman"/>
          <w:sz w:val="28"/>
          <w:szCs w:val="28"/>
        </w:rPr>
        <w:t>турткисини</w:t>
      </w:r>
      <w:r w:rsidRPr="009021A8">
        <w:rPr>
          <w:rFonts w:ascii="Times New Roman" w:hAnsi="Times New Roman"/>
          <w:sz w:val="28"/>
          <w:szCs w:val="28"/>
        </w:rPr>
        <w:t>, "</w:t>
      </w:r>
      <w:r w:rsidRPr="00794EAD">
        <w:rPr>
          <w:rFonts w:ascii="Times New Roman" w:hAnsi="Times New Roman"/>
          <w:sz w:val="28"/>
          <w:szCs w:val="28"/>
        </w:rPr>
        <w:t>мушук</w:t>
      </w:r>
      <w:r w:rsidRPr="009021A8">
        <w:rPr>
          <w:rFonts w:ascii="Times New Roman" w:hAnsi="Times New Roman"/>
          <w:sz w:val="28"/>
          <w:szCs w:val="28"/>
        </w:rPr>
        <w:t xml:space="preserve"> </w:t>
      </w:r>
      <w:r w:rsidRPr="00794EAD">
        <w:rPr>
          <w:rFonts w:ascii="Times New Roman" w:hAnsi="Times New Roman"/>
          <w:sz w:val="28"/>
          <w:szCs w:val="28"/>
        </w:rPr>
        <w:t>хириллаши</w:t>
      </w:r>
      <w:r w:rsidRPr="009021A8">
        <w:rPr>
          <w:rFonts w:ascii="Times New Roman" w:hAnsi="Times New Roman"/>
          <w:sz w:val="28"/>
          <w:szCs w:val="28"/>
        </w:rPr>
        <w:t xml:space="preserve">" </w:t>
      </w:r>
      <w:r w:rsidRPr="00794EAD">
        <w:rPr>
          <w:rFonts w:ascii="Times New Roman" w:hAnsi="Times New Roman"/>
          <w:sz w:val="28"/>
          <w:szCs w:val="28"/>
        </w:rPr>
        <w:t>симптомини</w:t>
      </w:r>
      <w:r w:rsidRPr="009021A8">
        <w:rPr>
          <w:rFonts w:ascii="Times New Roman" w:hAnsi="Times New Roman"/>
          <w:sz w:val="28"/>
          <w:szCs w:val="28"/>
        </w:rPr>
        <w:t xml:space="preserve"> </w:t>
      </w:r>
      <w:r w:rsidRPr="00794EAD">
        <w:rPr>
          <w:rFonts w:ascii="Times New Roman" w:hAnsi="Times New Roman"/>
          <w:sz w:val="28"/>
          <w:szCs w:val="28"/>
        </w:rPr>
        <w:t>аниқлаш</w:t>
      </w:r>
    </w:p>
    <w:p w:rsidR="00794EAD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EAD">
        <w:rPr>
          <w:rFonts w:ascii="Times New Roman" w:hAnsi="Times New Roman"/>
          <w:sz w:val="28"/>
          <w:szCs w:val="28"/>
        </w:rPr>
        <w:t>Кўрсатма: барча учун шарт. Махсус мосламалар зарур эмас.</w:t>
      </w:r>
    </w:p>
    <w:p w:rsidR="00794EAD" w:rsidRPr="009021A8" w:rsidRDefault="00794EAD" w:rsidP="00794E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842"/>
      </w:tblGrid>
      <w:tr w:rsidR="00794EAD" w:rsidRPr="00C83B7A" w:rsidTr="00FB4895">
        <w:trPr>
          <w:trHeight w:val="855"/>
        </w:trPr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Қадамни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Бажарилмади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Тўлиқ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бажарилган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Врачнинг қўллари ва хона илиқ бўлиши керак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Бемор белгача  ечинтирилади. Палпасия беморни ётган ёки турган холатида ўтказилади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Аввал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юрак</w:t>
            </w:r>
            <w:proofErr w:type="gramEnd"/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чўққи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турткиси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палпасия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қилинади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учун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кафти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юрак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асоси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тўш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суягига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 эса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4-7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аро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қўлтик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остига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қаратилган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бўлиши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керак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Юрак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чўққи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турткисини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билан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сезиб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тўш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суягига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параллел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билан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топилади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Юрак чўққи турткисини жойлашиши,  баландлиги, кучи ва резистентлиги аниқланилади.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 xml:space="preserve">"Мушук хириллаши" симптоми: </w:t>
            </w:r>
          </w:p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- юрак чўққисида;</w:t>
            </w:r>
          </w:p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-2 қ</w:t>
            </w:r>
            <w:proofErr w:type="gramStart"/>
            <w:r w:rsidRPr="00794EAD">
              <w:rPr>
                <w:rFonts w:ascii="Times New Roman" w:hAnsi="Times New Roman"/>
                <w:sz w:val="28"/>
                <w:szCs w:val="28"/>
              </w:rPr>
              <w:t>овур</w:t>
            </w:r>
            <w:proofErr w:type="gramEnd"/>
            <w:r w:rsidRPr="00794EAD">
              <w:rPr>
                <w:rFonts w:ascii="Times New Roman" w:hAnsi="Times New Roman"/>
                <w:sz w:val="28"/>
                <w:szCs w:val="28"/>
              </w:rPr>
              <w:t>ға оралиғи тўш суягидан ўнг томонда;</w:t>
            </w:r>
          </w:p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 xml:space="preserve"> -2 қ</w:t>
            </w:r>
            <w:proofErr w:type="gramStart"/>
            <w:r w:rsidRPr="00794EAD">
              <w:rPr>
                <w:rFonts w:ascii="Times New Roman" w:hAnsi="Times New Roman"/>
                <w:sz w:val="28"/>
                <w:szCs w:val="28"/>
              </w:rPr>
              <w:t>овур</w:t>
            </w:r>
            <w:proofErr w:type="gramEnd"/>
            <w:r w:rsidRPr="00794EAD">
              <w:rPr>
                <w:rFonts w:ascii="Times New Roman" w:hAnsi="Times New Roman"/>
                <w:sz w:val="28"/>
                <w:szCs w:val="28"/>
              </w:rPr>
              <w:t>ға оралиғи тўш суягидан чап томонда аниқланади.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ЖАМИ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794EAD" w:rsidRPr="00115DD8" w:rsidRDefault="00794EAD" w:rsidP="00794EAD"/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Pr="009021A8" w:rsidRDefault="00794EAD" w:rsidP="00794E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ҚОРИН</w:t>
      </w:r>
      <w:r w:rsidRPr="00902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БЎШЛИҒИНИНГ</w:t>
      </w:r>
      <w:r w:rsidRPr="00902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ЧУҚУР</w:t>
      </w:r>
      <w:r w:rsidRPr="009021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ПАЛПА</w:t>
      </w:r>
      <w:r w:rsidR="00FB489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  <w:lang w:val="en-US"/>
        </w:rPr>
        <w:t>ИЯСИ</w:t>
      </w:r>
    </w:p>
    <w:p w:rsidR="00794EAD" w:rsidRPr="009021A8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EAD">
        <w:rPr>
          <w:rFonts w:ascii="Times New Roman" w:hAnsi="Times New Roman"/>
          <w:sz w:val="24"/>
          <w:szCs w:val="24"/>
        </w:rPr>
        <w:t>Мақсад</w:t>
      </w:r>
      <w:r w:rsidRPr="009021A8">
        <w:rPr>
          <w:rFonts w:ascii="Times New Roman" w:hAnsi="Times New Roman"/>
          <w:sz w:val="24"/>
          <w:szCs w:val="24"/>
        </w:rPr>
        <w:t xml:space="preserve">: </w:t>
      </w:r>
      <w:r w:rsidRPr="00794EAD">
        <w:rPr>
          <w:rFonts w:ascii="Times New Roman" w:hAnsi="Times New Roman"/>
          <w:sz w:val="24"/>
          <w:szCs w:val="24"/>
        </w:rPr>
        <w:t>Қорин</w:t>
      </w:r>
      <w:r w:rsidRPr="009021A8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бўшилиғ</w:t>
      </w:r>
      <w:proofErr w:type="gramStart"/>
      <w:r w:rsidRPr="00794EAD">
        <w:rPr>
          <w:rFonts w:ascii="Times New Roman" w:hAnsi="Times New Roman"/>
          <w:sz w:val="24"/>
          <w:szCs w:val="24"/>
        </w:rPr>
        <w:t>и</w:t>
      </w:r>
      <w:proofErr w:type="gramEnd"/>
      <w:r w:rsidRPr="009021A8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чуқур</w:t>
      </w:r>
      <w:r w:rsidRPr="009021A8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>палпасияси</w:t>
      </w:r>
      <w:r w:rsidRPr="009021A8">
        <w:rPr>
          <w:rFonts w:ascii="Times New Roman" w:hAnsi="Times New Roman"/>
          <w:sz w:val="24"/>
          <w:szCs w:val="24"/>
        </w:rPr>
        <w:t>.</w:t>
      </w:r>
    </w:p>
    <w:p w:rsidR="00794EAD" w:rsidRPr="009021A8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1A8">
        <w:rPr>
          <w:rFonts w:ascii="Times New Roman" w:hAnsi="Times New Roman"/>
          <w:sz w:val="24"/>
          <w:szCs w:val="24"/>
        </w:rPr>
        <w:t xml:space="preserve"> </w:t>
      </w:r>
      <w:r w:rsidRPr="00794EAD">
        <w:rPr>
          <w:rFonts w:ascii="Times New Roman" w:hAnsi="Times New Roman"/>
          <w:sz w:val="24"/>
          <w:szCs w:val="24"/>
        </w:rPr>
        <w:t xml:space="preserve">Кўрсатма: барча беморлар  учун шарт.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Махсус</w:t>
      </w:r>
      <w:r w:rsidRPr="009021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мосламалар</w:t>
      </w:r>
      <w:r w:rsidRPr="009021A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зарур эмас</w:t>
      </w:r>
      <w:r w:rsidRPr="009021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794EAD" w:rsidRPr="009021A8" w:rsidRDefault="00794EAD" w:rsidP="00794E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60"/>
        <w:gridCol w:w="1842"/>
      </w:tblGrid>
      <w:tr w:rsidR="00794EAD" w:rsidRPr="009021A8" w:rsidTr="00FB4895">
        <w:trPr>
          <w:trHeight w:val="631"/>
        </w:trPr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Қадамни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Бажарилмади</w:t>
            </w:r>
          </w:p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Тўлиқ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тўғри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бажарилган</w:t>
            </w:r>
          </w:p>
        </w:tc>
      </w:tr>
      <w:tr w:rsidR="00794EAD" w:rsidRPr="009021A8" w:rsidTr="00FB4895">
        <w:tc>
          <w:tcPr>
            <w:tcW w:w="10915" w:type="dxa"/>
            <w:gridSpan w:val="4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Сигмасимон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ичакни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палпасия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қилиш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Киндик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билан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спина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илеа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антериор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супериор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боғловчи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ўрта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ташқи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қисмида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сигмасимон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ичак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проексиясини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аниқлаш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олди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деворига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палпасияланадиган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аъзога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перпендикуляр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ИИ-Нафас олишда терини киндик олдига йиғиб  бурма хосил қилади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чиқаришда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чуқур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ботирилади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 w:val="restart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ИВ-Аъзонинг сиртидан сирпантирилади ва бахо берилади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4EAD" w:rsidRPr="009021A8" w:rsidTr="00FB4895">
        <w:tc>
          <w:tcPr>
            <w:tcW w:w="10915" w:type="dxa"/>
            <w:gridSpan w:val="4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Кўричак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палпасияси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Кўр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ичакнинг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проексиясини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аниқлаш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спина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илеа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антериор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супериор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боғловчи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чизиқнинг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ўрта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ташқи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қисми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топилади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панжаси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олди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деворига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пайпасланадиган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аъзога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перпендикуляр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холатда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ИИ-Нафас олишда тери  бурма хосил қилади.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чиқаришда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чуқур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ботирилади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 w:val="restart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ИВ-Аъзонинг юқорисидан ташқарига сирпантирилади.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4EAD" w:rsidRPr="009021A8" w:rsidTr="00FB4895">
        <w:tc>
          <w:tcPr>
            <w:tcW w:w="10915" w:type="dxa"/>
            <w:gridSpan w:val="4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Кўндаланг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чамбар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ичак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палпасияси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Ошқозонни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туби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аниқланади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ярим эгилган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бармоқлари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ошкозоннинг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тубидан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см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пастга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медиана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антериор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4-5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см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чап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томонга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>ИИ-Нафас олиш вақтида терини йиғиб тери бурмаси хосил қилинади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чиқаришда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чуқур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ботирилади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 w:val="restart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ИВ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олишда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аъзонинг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юзасидан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юқоридан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пастга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сирпантириб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тушилади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794EAD" w:rsidRPr="009021A8" w:rsidTr="00FB4895">
        <w:tc>
          <w:tcPr>
            <w:tcW w:w="10915" w:type="dxa"/>
            <w:gridSpan w:val="4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Ошқозон</w:t>
            </w:r>
            <w:r w:rsidRPr="009021A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палпасияси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Ошқозонни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пастки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чегарасини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аниқлаш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ошқозоннинг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пастки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чегарасига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букилган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бармоқларини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олд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ўрта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чизиққа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вертикал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EAD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gramStart"/>
            <w:r w:rsidRPr="00794EAD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794EAD">
              <w:rPr>
                <w:rFonts w:ascii="Times New Roman" w:hAnsi="Times New Roman"/>
                <w:sz w:val="24"/>
                <w:szCs w:val="24"/>
              </w:rPr>
              <w:t>ерини юқорига силжитиб тери бурмасини хосил қилинади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ИИИ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нафас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чиқаришда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қоринга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чуқур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ботирилади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 w:val="restart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ИВ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қўлни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аъзонинг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юзасидан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юқоридан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пастга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сирпантириб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пайпасланади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94EAD" w:rsidRPr="009021A8" w:rsidTr="00FB4895">
        <w:tc>
          <w:tcPr>
            <w:tcW w:w="567" w:type="dxa"/>
            <w:vMerge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:rsidR="00794EAD" w:rsidRPr="009021A8" w:rsidRDefault="00794EAD" w:rsidP="00FB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ЖАМИ</w:t>
            </w: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94EAD" w:rsidRPr="009021A8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21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94EAD" w:rsidRPr="009021A8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Pr="00CA1ADE" w:rsidRDefault="00794EAD" w:rsidP="00794EA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ЖИГАР</w:t>
      </w:r>
      <w:r w:rsidRPr="00C83B7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ПАЛПА</w:t>
      </w:r>
      <w:r w:rsidR="00FB4895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  <w:lang w:val="en-US"/>
        </w:rPr>
        <w:t>ИЯСИ</w:t>
      </w:r>
    </w:p>
    <w:p w:rsidR="00794EAD" w:rsidRPr="00C83B7A" w:rsidRDefault="00794EAD" w:rsidP="00794EAD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Мақсад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Жигар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палпасиясини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ўзлаштириш</w:t>
      </w:r>
    </w:p>
    <w:p w:rsidR="00794EAD" w:rsidRPr="00794EAD" w:rsidRDefault="00794EAD" w:rsidP="00794E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EAD">
        <w:rPr>
          <w:rFonts w:ascii="Times New Roman" w:hAnsi="Times New Roman"/>
          <w:sz w:val="28"/>
          <w:szCs w:val="28"/>
        </w:rPr>
        <w:t>Кўрсатма: барча учун шарт. Махсус мосламалар зарур эмас.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560"/>
        <w:gridCol w:w="1842"/>
      </w:tblGrid>
      <w:tr w:rsidR="00794EAD" w:rsidRPr="00C83B7A" w:rsidTr="00FB4895">
        <w:trPr>
          <w:trHeight w:val="855"/>
        </w:trPr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Қадамни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бажариш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Бажарилмади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Тўлиқ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бажарилган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Палпасия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етган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холатда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ўтказилади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кўкракда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пастроқда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бўлиши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лозим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Врач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билан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равоғини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ушлаб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ИИИ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ИХ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орқа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юзасида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бош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 эса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равоғини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олди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томон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устига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жойлаштирилади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букилган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равоғи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сохаси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қориннинг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мушаклари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ташқи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қирраси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жигарнинг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пастки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чегараси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сохасига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қўйилади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663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proofErr w:type="gramStart"/>
            <w:r w:rsidRPr="00794EAD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794EAD">
              <w:rPr>
                <w:rFonts w:ascii="Times New Roman" w:hAnsi="Times New Roman"/>
                <w:sz w:val="28"/>
                <w:szCs w:val="28"/>
              </w:rPr>
              <w:t>афас олган вақтда терини пастга силжитиб тери бурмасини хосил қилади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94EAD" w:rsidRPr="00C83B7A" w:rsidTr="00FB4895">
        <w:tc>
          <w:tcPr>
            <w:tcW w:w="567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ИИИ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нафас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чиқаришда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остига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қорин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бўшлиғида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чўнтак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хосил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қилган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чуқур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ботирилади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94EAD" w:rsidRPr="00C83B7A" w:rsidTr="00FB4895">
        <w:tc>
          <w:tcPr>
            <w:tcW w:w="567" w:type="dxa"/>
            <w:vMerge w:val="restart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 - беморни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чуқур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нафас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олиши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сўралади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шунда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тепага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сурилади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жигарга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тегади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94EAD" w:rsidRPr="00C83B7A" w:rsidTr="00FB4895">
        <w:tc>
          <w:tcPr>
            <w:tcW w:w="567" w:type="dxa"/>
            <w:vMerge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ЖАМИ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794EAD" w:rsidRPr="00F124ED" w:rsidRDefault="00794EAD" w:rsidP="00794EAD"/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FB4895" w:rsidRDefault="00FB4895" w:rsidP="00794EAD">
      <w:pPr>
        <w:spacing w:line="240" w:lineRule="auto"/>
        <w:rPr>
          <w:sz w:val="24"/>
          <w:szCs w:val="24"/>
        </w:rPr>
      </w:pPr>
    </w:p>
    <w:p w:rsidR="00FB4895" w:rsidRDefault="00FB4895" w:rsidP="00794EAD">
      <w:pPr>
        <w:spacing w:line="240" w:lineRule="auto"/>
        <w:rPr>
          <w:sz w:val="24"/>
          <w:szCs w:val="24"/>
        </w:rPr>
      </w:pPr>
    </w:p>
    <w:p w:rsidR="00FB4895" w:rsidRDefault="00FB4895" w:rsidP="00794EAD">
      <w:pPr>
        <w:spacing w:line="240" w:lineRule="auto"/>
        <w:rPr>
          <w:sz w:val="24"/>
          <w:szCs w:val="24"/>
        </w:rPr>
      </w:pPr>
    </w:p>
    <w:p w:rsidR="00FB4895" w:rsidRDefault="00FB4895" w:rsidP="00794EAD">
      <w:pPr>
        <w:spacing w:line="240" w:lineRule="auto"/>
        <w:rPr>
          <w:sz w:val="24"/>
          <w:szCs w:val="24"/>
        </w:rPr>
      </w:pPr>
    </w:p>
    <w:p w:rsidR="00794EAD" w:rsidRPr="00794EAD" w:rsidRDefault="00794EAD" w:rsidP="00794E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EAD">
        <w:rPr>
          <w:rFonts w:ascii="Times New Roman" w:hAnsi="Times New Roman"/>
          <w:b/>
          <w:sz w:val="28"/>
          <w:szCs w:val="28"/>
        </w:rPr>
        <w:t>БУЙРАК ПАЛПАСИЯСИ</w:t>
      </w:r>
    </w:p>
    <w:p w:rsidR="00794EAD" w:rsidRPr="00794EAD" w:rsidRDefault="00794EAD" w:rsidP="00794E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94EAD">
        <w:rPr>
          <w:rFonts w:ascii="Times New Roman" w:hAnsi="Times New Roman"/>
          <w:sz w:val="28"/>
          <w:szCs w:val="28"/>
        </w:rPr>
        <w:t>Мақсад: Студентларга буйрак палпасияси методикасини ўргатиш</w:t>
      </w:r>
    </w:p>
    <w:p w:rsidR="00794EAD" w:rsidRPr="00C83B7A" w:rsidRDefault="00794EAD" w:rsidP="00794EAD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94EAD">
        <w:rPr>
          <w:rFonts w:ascii="Times New Roman" w:hAnsi="Times New Roman"/>
          <w:sz w:val="28"/>
          <w:szCs w:val="28"/>
        </w:rPr>
        <w:t xml:space="preserve">Кўрсатма: барча беморлар учун шарт.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Махсус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мосламалар</w:t>
      </w:r>
      <w:r w:rsidRPr="00C83B7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зарур эмас</w:t>
      </w:r>
      <w:r w:rsidRPr="00C83B7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559"/>
        <w:gridCol w:w="1701"/>
      </w:tblGrid>
      <w:tr w:rsidR="00794EAD" w:rsidRPr="00C83B7A" w:rsidTr="00FB4895">
        <w:trPr>
          <w:trHeight w:val="855"/>
        </w:trPr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Қадамни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бажариш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Бажарилмади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Тўлиқ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бажарилган</w:t>
            </w:r>
          </w:p>
        </w:tc>
      </w:tr>
      <w:tr w:rsidR="00794EAD" w:rsidRPr="00C83B7A" w:rsidTr="00FB4895"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Буйракнинг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пайпаслашда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горизонтал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холатда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ёнида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ётган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бўлиши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керак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94EAD" w:rsidRPr="00C83B7A" w:rsidTr="00FB4895"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учун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врач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тўғрилаган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бирлаштирган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сохасининг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яримига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қўяди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94EAD" w:rsidRPr="00C83B7A" w:rsidTr="00FB4895"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оз эгган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қорин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бўшлиғининг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қовурғалар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равогининг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пастки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қисмига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қўяди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Врачнинг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нисбатан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перпендикуляр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холатда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бўлади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EAD" w:rsidRPr="00C83B7A" w:rsidTr="00FB4895"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30" w:type="dxa"/>
          </w:tcPr>
          <w:p w:rsidR="00794EAD" w:rsidRPr="00794EAD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EAD">
              <w:rPr>
                <w:rFonts w:ascii="Times New Roman" w:hAnsi="Times New Roman"/>
                <w:sz w:val="28"/>
                <w:szCs w:val="28"/>
              </w:rPr>
              <w:t>ИИ - нафас олганда тери пастга сурилиб тери бурмасини хосил қилади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EAD" w:rsidRPr="00C83B7A" w:rsidTr="00FB4895">
        <w:tc>
          <w:tcPr>
            <w:tcW w:w="425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ИИИ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бемор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нафас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чиқарганда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қоринга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чуқур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ботирилади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чап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билан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буйракни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яқинлаштиради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EAD" w:rsidRPr="00C83B7A" w:rsidTr="00FB4895">
        <w:tc>
          <w:tcPr>
            <w:tcW w:w="425" w:type="dxa"/>
            <w:vMerge w:val="restart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ИВ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ўнг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қўл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бармоқларини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юқорига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суриб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буйракни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юқори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чегарасини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сезиши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мумкин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94EAD" w:rsidRPr="00C83B7A" w:rsidTr="00FB4895">
        <w:tc>
          <w:tcPr>
            <w:tcW w:w="425" w:type="dxa"/>
            <w:vMerge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:rsidR="00794EAD" w:rsidRPr="00C83B7A" w:rsidRDefault="00794EAD" w:rsidP="00FB48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ЖАМИ</w:t>
            </w: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94EAD" w:rsidRPr="00C83B7A" w:rsidRDefault="00794EAD" w:rsidP="00FB4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3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794EAD" w:rsidRPr="00150200" w:rsidRDefault="00794EAD" w:rsidP="00794EAD"/>
    <w:p w:rsidR="00794EAD" w:rsidRDefault="00794EAD" w:rsidP="00794EAD">
      <w:pPr>
        <w:spacing w:line="240" w:lineRule="auto"/>
        <w:rPr>
          <w:sz w:val="24"/>
          <w:szCs w:val="24"/>
        </w:rPr>
      </w:pPr>
    </w:p>
    <w:p w:rsidR="00794EAD" w:rsidRPr="009021A8" w:rsidRDefault="00794EAD" w:rsidP="00794EAD">
      <w:pPr>
        <w:spacing w:line="240" w:lineRule="auto"/>
        <w:rPr>
          <w:sz w:val="24"/>
          <w:szCs w:val="24"/>
        </w:rPr>
      </w:pPr>
    </w:p>
    <w:p w:rsidR="00794EAD" w:rsidRPr="00B1593D" w:rsidRDefault="00794EAD" w:rsidP="00794EAD">
      <w:pPr>
        <w:spacing w:line="240" w:lineRule="auto"/>
        <w:rPr>
          <w:sz w:val="24"/>
          <w:szCs w:val="24"/>
        </w:rPr>
      </w:pPr>
    </w:p>
    <w:p w:rsidR="00FB4895" w:rsidRDefault="00FB4895"/>
    <w:sectPr w:rsidR="00FB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44"/>
    <w:rsid w:val="00086B80"/>
    <w:rsid w:val="00197544"/>
    <w:rsid w:val="00345B79"/>
    <w:rsid w:val="003B122D"/>
    <w:rsid w:val="00794EAD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</dc:creator>
  <cp:keywords/>
  <dc:description/>
  <cp:lastModifiedBy>нурбек</cp:lastModifiedBy>
  <cp:revision>4</cp:revision>
  <cp:lastPrinted>2018-09-06T04:33:00Z</cp:lastPrinted>
  <dcterms:created xsi:type="dcterms:W3CDTF">2018-06-06T03:46:00Z</dcterms:created>
  <dcterms:modified xsi:type="dcterms:W3CDTF">2018-09-06T05:04:00Z</dcterms:modified>
</cp:coreProperties>
</file>